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41CF" w14:textId="120F71A9" w:rsidR="009018AB" w:rsidRPr="007A2816" w:rsidRDefault="00ED7D20">
      <w:pPr>
        <w:spacing w:after="394" w:line="242" w:lineRule="auto"/>
        <w:ind w:left="0" w:right="0" w:firstLine="0"/>
        <w:jc w:val="center"/>
        <w:rPr>
          <w:rFonts w:ascii="Futura PT Light" w:hAnsi="Futura PT Light"/>
          <w:b/>
          <w:sz w:val="28"/>
          <w:szCs w:val="24"/>
        </w:rPr>
      </w:pPr>
      <w:r>
        <w:rPr>
          <w:rFonts w:ascii="Futura PT Light" w:hAnsi="Futura PT Light"/>
          <w:b/>
          <w:noProof/>
          <w:sz w:val="28"/>
          <w:szCs w:val="24"/>
        </w:rPr>
        <w:drawing>
          <wp:anchor distT="0" distB="0" distL="114300" distR="114300" simplePos="0" relativeHeight="251658240" behindDoc="0" locked="0" layoutInCell="1" allowOverlap="1" wp14:anchorId="555619F1" wp14:editId="47ED43FF">
            <wp:simplePos x="0" y="0"/>
            <wp:positionH relativeFrom="column">
              <wp:posOffset>-560070</wp:posOffset>
            </wp:positionH>
            <wp:positionV relativeFrom="paragraph">
              <wp:posOffset>-629285</wp:posOffset>
            </wp:positionV>
            <wp:extent cx="1413620" cy="82787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3620" cy="827879"/>
                    </a:xfrm>
                    <a:prstGeom prst="rect">
                      <a:avLst/>
                    </a:prstGeom>
                  </pic:spPr>
                </pic:pic>
              </a:graphicData>
            </a:graphic>
          </wp:anchor>
        </w:drawing>
      </w:r>
      <w:r w:rsidR="004E3D20">
        <w:rPr>
          <w:rFonts w:ascii="Futura PT Light" w:hAnsi="Futura PT Light"/>
          <w:b/>
          <w:sz w:val="28"/>
          <w:szCs w:val="24"/>
        </w:rPr>
        <w:t>Charte de l’action culturelle de la Médiathèque-Ludothèque L’cume des jours</w:t>
      </w:r>
      <w:r w:rsidR="00C30092" w:rsidRPr="007A2816">
        <w:rPr>
          <w:rFonts w:ascii="Futura PT Light" w:hAnsi="Futura PT Light"/>
          <w:b/>
          <w:sz w:val="28"/>
          <w:szCs w:val="24"/>
        </w:rPr>
        <w:t xml:space="preserve"> </w:t>
      </w:r>
    </w:p>
    <w:p w14:paraId="7AE544CC" w14:textId="00C70011" w:rsidR="007A2816" w:rsidRPr="007A2816" w:rsidRDefault="007A2816" w:rsidP="007A2816">
      <w:pPr>
        <w:spacing w:line="240" w:lineRule="auto"/>
        <w:rPr>
          <w:rFonts w:ascii="Futura PT Light" w:hAnsi="Futura PT Light"/>
          <w:i/>
          <w:iCs/>
        </w:rPr>
      </w:pPr>
      <w:r w:rsidRPr="007A2816">
        <w:rPr>
          <w:rFonts w:ascii="Futura PT Light" w:hAnsi="Futura PT Light"/>
          <w:i/>
          <w:iCs/>
        </w:rPr>
        <w:t>« L’accès libre à l’Internet dans les bibliothèques et les services d’information garantit la liberté de l’individu et du groupe, sa prospérité et son développement. » Manifeste de la Fédération internationale des associations de bibliothécaires et des institutions, pour Internet, du 1er mai 2002.</w:t>
      </w:r>
    </w:p>
    <w:p w14:paraId="7BB39B0E" w14:textId="77777777" w:rsidR="009018AB" w:rsidRPr="00C30092" w:rsidRDefault="00C30092">
      <w:pPr>
        <w:pStyle w:val="Titre1"/>
        <w:ind w:left="-5"/>
        <w:rPr>
          <w:rFonts w:ascii="Futura PT Light" w:hAnsi="Futura PT Light"/>
        </w:rPr>
      </w:pPr>
      <w:r w:rsidRPr="00C30092">
        <w:rPr>
          <w:rFonts w:ascii="Futura PT Light" w:hAnsi="Futura PT Light"/>
        </w:rPr>
        <w:t xml:space="preserve">I - DISPOSITIONS GENERALES </w:t>
      </w:r>
    </w:p>
    <w:p w14:paraId="345067D7" w14:textId="6EF0B8FD" w:rsidR="009018AB" w:rsidRPr="00C30092" w:rsidRDefault="00C30092">
      <w:pPr>
        <w:ind w:left="-5" w:right="52"/>
        <w:rPr>
          <w:rFonts w:ascii="Futura PT Light" w:hAnsi="Futura PT Light"/>
        </w:rPr>
      </w:pPr>
      <w:r w:rsidRPr="00C30092">
        <w:rPr>
          <w:rFonts w:ascii="Futura PT Light" w:hAnsi="Futura PT Light"/>
        </w:rPr>
        <w:t>Dans le respect de ses missions de service public, la médiathèque municipale L’</w:t>
      </w:r>
      <w:r w:rsidR="00493CE4" w:rsidRPr="00493CE4">
        <w:rPr>
          <w:rFonts w:ascii="Futura PT Light" w:hAnsi="Futura PT Light"/>
        </w:rPr>
        <w:t>Écume</w:t>
      </w:r>
      <w:r w:rsidRPr="00C30092">
        <w:rPr>
          <w:rFonts w:ascii="Futura PT Light" w:hAnsi="Futura PT Light"/>
        </w:rPr>
        <w:t xml:space="preserve"> des jours met à disposition du public des outils et des moyens d’accès aux technologies de l’information et de la communication afin de compléter les ressources documentaires disponibles et de permettre au plus grand nombre de s’approprier et de maîtriser ces technologies. </w:t>
      </w:r>
    </w:p>
    <w:p w14:paraId="71877580" w14:textId="0E5A2912" w:rsidR="009018AB" w:rsidRPr="00C30092" w:rsidRDefault="00C30092" w:rsidP="008255B9">
      <w:pPr>
        <w:ind w:left="-5" w:right="52"/>
        <w:rPr>
          <w:rFonts w:ascii="Futura PT Light" w:hAnsi="Futura PT Light"/>
        </w:rPr>
      </w:pPr>
      <w:r w:rsidRPr="00C30092">
        <w:rPr>
          <w:rFonts w:ascii="Futura PT Light" w:hAnsi="Futura PT Light"/>
        </w:rPr>
        <w:t>La présente charte a pour but d’informer et de responsabiliser les utilisateurs souhaitant bénéficier des ressources mises à disposition</w:t>
      </w:r>
      <w:r w:rsidR="00493CE4">
        <w:rPr>
          <w:rFonts w:ascii="Futura PT Light" w:hAnsi="Futura PT Light"/>
        </w:rPr>
        <w:t xml:space="preserve"> </w:t>
      </w:r>
      <w:r w:rsidRPr="00C30092">
        <w:rPr>
          <w:rFonts w:ascii="Futura PT Light" w:hAnsi="Futura PT Light"/>
        </w:rPr>
        <w:t>: accès à Internet, connexion en WIFI</w:t>
      </w:r>
      <w:r w:rsidR="007A2816">
        <w:rPr>
          <w:rFonts w:ascii="Futura PT Light" w:hAnsi="Futura PT Light"/>
        </w:rPr>
        <w:t>, jeux vidéo, tablettes, conteuses à histoires…</w:t>
      </w:r>
      <w:r w:rsidRPr="00C30092">
        <w:rPr>
          <w:rFonts w:ascii="Futura PT Light" w:hAnsi="Futura PT Light"/>
        </w:rPr>
        <w:t>Ce document est disponible sur le site de la ville de Capbreton</w:t>
      </w:r>
      <w:r w:rsidR="007A2816">
        <w:rPr>
          <w:rFonts w:ascii="Futura PT Light" w:hAnsi="Futura PT Light"/>
        </w:rPr>
        <w:t xml:space="preserve">. </w:t>
      </w:r>
      <w:r w:rsidRPr="00C30092">
        <w:rPr>
          <w:rFonts w:ascii="Futura PT Light" w:hAnsi="Futura PT Light"/>
        </w:rPr>
        <w:t xml:space="preserve">Il est affiché et disponible à l’accueil de la médiathèque. </w:t>
      </w:r>
    </w:p>
    <w:p w14:paraId="74B39DB7" w14:textId="721737AD" w:rsidR="009018AB" w:rsidRDefault="00C30092" w:rsidP="003817EB">
      <w:pPr>
        <w:spacing w:after="0"/>
        <w:ind w:left="-5" w:right="52"/>
        <w:rPr>
          <w:rFonts w:ascii="Futura PT Light" w:hAnsi="Futura PT Light"/>
        </w:rPr>
      </w:pPr>
      <w:r w:rsidRPr="00C30092">
        <w:rPr>
          <w:rFonts w:ascii="Futura PT Light" w:hAnsi="Futura PT Light"/>
        </w:rPr>
        <w:t xml:space="preserve">La médiathèque municipale L’Ecume des jours se réserve le droit de </w:t>
      </w:r>
      <w:r w:rsidR="00493CE4">
        <w:rPr>
          <w:rFonts w:ascii="Futura PT Light" w:hAnsi="Futura PT Light"/>
        </w:rPr>
        <w:t>suspendre</w:t>
      </w:r>
      <w:r w:rsidRPr="00C30092">
        <w:rPr>
          <w:rFonts w:ascii="Futura PT Light" w:hAnsi="Futura PT Light"/>
        </w:rPr>
        <w:t xml:space="preserve"> la carte d’a</w:t>
      </w:r>
      <w:r w:rsidR="00493CE4">
        <w:rPr>
          <w:rFonts w:ascii="Futura PT Light" w:hAnsi="Futura PT Light"/>
        </w:rPr>
        <w:t>bonné</w:t>
      </w:r>
      <w:r w:rsidRPr="00C30092">
        <w:rPr>
          <w:rFonts w:ascii="Futura PT Light" w:hAnsi="Futura PT Light"/>
        </w:rPr>
        <w:t xml:space="preserve"> ou d’interdire l’utilisation des ressources multimédia à toute personne ne respectant pas cette charte. </w:t>
      </w:r>
    </w:p>
    <w:p w14:paraId="7FBFEC3E" w14:textId="77777777" w:rsidR="003817EB" w:rsidRPr="003817EB" w:rsidRDefault="003817EB" w:rsidP="003817EB">
      <w:pPr>
        <w:spacing w:after="0"/>
        <w:ind w:left="-5" w:right="52"/>
        <w:rPr>
          <w:rFonts w:ascii="Futura PT Light" w:hAnsi="Futura PT Light"/>
        </w:rPr>
      </w:pPr>
    </w:p>
    <w:p w14:paraId="29B67D2D" w14:textId="77777777" w:rsidR="009018AB" w:rsidRPr="00C30092" w:rsidRDefault="00C30092" w:rsidP="003817EB">
      <w:pPr>
        <w:spacing w:after="0" w:line="265" w:lineRule="auto"/>
        <w:ind w:left="-5" w:right="0"/>
        <w:jc w:val="left"/>
        <w:rPr>
          <w:rFonts w:ascii="Futura PT Light" w:hAnsi="Futura PT Light"/>
        </w:rPr>
      </w:pPr>
      <w:r w:rsidRPr="00C30092">
        <w:rPr>
          <w:rFonts w:ascii="Futura PT Light" w:hAnsi="Futura PT Light"/>
          <w:b/>
        </w:rPr>
        <w:t xml:space="preserve">II - CONDITIONS D’ACCES ET USAGES </w:t>
      </w:r>
    </w:p>
    <w:p w14:paraId="49AAC662" w14:textId="5903DE5E" w:rsidR="007A2816" w:rsidRDefault="00C30092" w:rsidP="003817EB">
      <w:pPr>
        <w:pStyle w:val="Titre1"/>
        <w:spacing w:after="0"/>
        <w:ind w:left="0" w:firstLine="0"/>
        <w:rPr>
          <w:rFonts w:ascii="Futura PT Light" w:hAnsi="Futura PT Light"/>
        </w:rPr>
      </w:pPr>
      <w:r w:rsidRPr="00C30092">
        <w:rPr>
          <w:rFonts w:ascii="Futura PT Light" w:hAnsi="Futura PT Light"/>
        </w:rPr>
        <w:t xml:space="preserve">Accès à Internet postes fixes et tablettes </w:t>
      </w:r>
    </w:p>
    <w:p w14:paraId="36E39B3E" w14:textId="77777777" w:rsidR="007A2816" w:rsidRDefault="007A2816" w:rsidP="003817EB">
      <w:pPr>
        <w:spacing w:after="0" w:line="240" w:lineRule="auto"/>
      </w:pPr>
      <w:r w:rsidRPr="007A2816">
        <w:rPr>
          <w:rFonts w:ascii="Futura PT Light" w:hAnsi="Futura PT Light"/>
        </w:rPr>
        <w:t>La navigation est axée sur la recherche documentaire et à la consultation de sites internet. Il est donc interdit d’accéder aux sites à caractère pornographique ou portant atteinte à la dignité des personnes, aux sites prônant toutes formes de violences ou de discriminations, aux sites contraires à la législation française en matière de droits de l’homme et de protection de l’enfance, aux sites de téléchargement.</w:t>
      </w:r>
      <w:r>
        <w:t xml:space="preserve">  </w:t>
      </w:r>
    </w:p>
    <w:p w14:paraId="27243CAC" w14:textId="1B9D7FA5" w:rsidR="009018AB" w:rsidRPr="00C30092" w:rsidRDefault="00C30092" w:rsidP="008255B9">
      <w:pPr>
        <w:ind w:left="0" w:right="52" w:firstLine="0"/>
        <w:rPr>
          <w:rFonts w:ascii="Futura PT Light" w:hAnsi="Futura PT Light"/>
        </w:rPr>
      </w:pPr>
      <w:r w:rsidRPr="00C30092">
        <w:rPr>
          <w:rFonts w:ascii="Futura PT Light" w:hAnsi="Futura PT Light"/>
        </w:rPr>
        <w:t>La médiathèque municipale L’Ecume des jours met à disposition un accès libre et gratuit à Internet</w:t>
      </w:r>
      <w:r w:rsidR="007A2816">
        <w:rPr>
          <w:rFonts w:ascii="Futura PT Light" w:hAnsi="Futura PT Light"/>
        </w:rPr>
        <w:t xml:space="preserve"> sans obligation d’abonnement</w:t>
      </w:r>
      <w:r>
        <w:rPr>
          <w:rFonts w:ascii="Futura PT Light" w:hAnsi="Futura PT Light"/>
        </w:rPr>
        <w:t>.</w:t>
      </w:r>
      <w:r w:rsidR="008255B9">
        <w:rPr>
          <w:rFonts w:ascii="Futura PT Light" w:hAnsi="Futura PT Light"/>
        </w:rPr>
        <w:t xml:space="preserve"> </w:t>
      </w:r>
      <w:r w:rsidRPr="00C30092">
        <w:rPr>
          <w:rFonts w:ascii="Futura PT Light" w:hAnsi="Futura PT Light"/>
        </w:rPr>
        <w:t xml:space="preserve">Les mineurs entre 12 et 15 ans devront fournir une autorisation parentale leur donnant le droit de consulter Internet en autonomie. Les jeunes de - de 12 ans devront être impérativement accompagnés d’un adulte. </w:t>
      </w:r>
    </w:p>
    <w:p w14:paraId="3FED223A" w14:textId="3EDE8D0F" w:rsidR="009018AB" w:rsidRPr="00C30092" w:rsidRDefault="00C30092" w:rsidP="008255B9">
      <w:pPr>
        <w:ind w:left="-5" w:right="52"/>
        <w:rPr>
          <w:rFonts w:ascii="Futura PT Light" w:hAnsi="Futura PT Light"/>
        </w:rPr>
      </w:pPr>
      <w:r w:rsidRPr="00C30092">
        <w:rPr>
          <w:rFonts w:ascii="Futura PT Light" w:hAnsi="Futura PT Light"/>
        </w:rPr>
        <w:t xml:space="preserve">Aucune réservation n'est nécessaire. L'accès aux postes se fait dans la limite des places disponibles. Chaque poste est prévu pour une personne (deux personnes maximum). La durée de la connexion peut être limitée (2h maximum) afin de permettre un accès équitable à l’ensemble des utilisateurs. </w:t>
      </w:r>
    </w:p>
    <w:p w14:paraId="28F54F95" w14:textId="69028F9B" w:rsidR="009018AB" w:rsidRPr="00C30092" w:rsidRDefault="00C30092" w:rsidP="008255B9">
      <w:pPr>
        <w:ind w:left="-5" w:right="52"/>
        <w:rPr>
          <w:rFonts w:ascii="Futura PT Light" w:hAnsi="Futura PT Light"/>
        </w:rPr>
      </w:pPr>
      <w:r w:rsidRPr="00C30092">
        <w:rPr>
          <w:rFonts w:ascii="Futura PT Light" w:hAnsi="Futura PT Light"/>
        </w:rPr>
        <w:t xml:space="preserve">L'usage de clés USB et de disques durs est autorisé. La non-reconnaissance par les ordinateurs mis à disposition ou le dysfonctionnement de ces clés ou disques durs ne peuvent être imputables à la médiathèque. Le port du casque ou d'oreillettes est obligatoire pour la consultation de documents sonores afin d'assurer un usage silencieux. L’installation et l’utilisation d’autres logiciels et la modification de la configuration des postes et des tablettes sont interdites. </w:t>
      </w:r>
    </w:p>
    <w:p w14:paraId="65FAC70A" w14:textId="02647C2C" w:rsidR="009018AB" w:rsidRPr="00C30092" w:rsidRDefault="00C30092">
      <w:pPr>
        <w:spacing w:after="280" w:line="241" w:lineRule="auto"/>
        <w:ind w:left="0" w:right="0" w:firstLine="0"/>
        <w:jc w:val="left"/>
        <w:rPr>
          <w:rFonts w:ascii="Futura PT Light" w:hAnsi="Futura PT Light"/>
        </w:rPr>
      </w:pPr>
      <w:r w:rsidRPr="00C30092">
        <w:rPr>
          <w:rFonts w:ascii="Futura PT Light" w:hAnsi="Futura PT Light"/>
        </w:rPr>
        <w:t xml:space="preserve">L'utilisateur souhaitant enregistrer des données sur l'ordinateur ou tablette mis à disposition ne peut le faire que pour la durée de sa session, toutes données devant être supprimées à la fermeture de celle-ci. </w:t>
      </w:r>
    </w:p>
    <w:p w14:paraId="65DB78DB" w14:textId="77777777" w:rsidR="00A26461" w:rsidRDefault="00C30092" w:rsidP="00A26461">
      <w:pPr>
        <w:ind w:left="-5" w:right="52"/>
        <w:rPr>
          <w:rFonts w:ascii="Futura PT Light" w:hAnsi="Futura PT Light"/>
        </w:rPr>
      </w:pPr>
      <w:r w:rsidRPr="00C30092">
        <w:rPr>
          <w:rFonts w:ascii="Futura PT Light" w:hAnsi="Futura PT Light"/>
        </w:rPr>
        <w:t xml:space="preserve">L'utilisateur s'engage à respecter le droit des auteurs des œuvres consultées sur Internet, c'est-à-dire à ne pas les reproduire sans leur accord et sans la mention de leur nom. </w:t>
      </w:r>
    </w:p>
    <w:p w14:paraId="3846AB7F" w14:textId="30267E37" w:rsidR="009018AB" w:rsidRPr="00C30092" w:rsidRDefault="00C30092" w:rsidP="00A26461">
      <w:pPr>
        <w:ind w:left="-5" w:right="52"/>
        <w:rPr>
          <w:rFonts w:ascii="Futura PT Light" w:hAnsi="Futura PT Light"/>
        </w:rPr>
      </w:pPr>
      <w:r w:rsidRPr="00C30092">
        <w:rPr>
          <w:rFonts w:ascii="Futura PT Light" w:hAnsi="Futura PT Light"/>
        </w:rPr>
        <w:t xml:space="preserve">L'utilisateur doit veiller </w:t>
      </w:r>
      <w:r w:rsidR="00493CE4">
        <w:rPr>
          <w:rFonts w:ascii="Futura PT Light" w:hAnsi="Futura PT Light"/>
        </w:rPr>
        <w:t xml:space="preserve">à la </w:t>
      </w:r>
      <w:r w:rsidRPr="00C30092">
        <w:rPr>
          <w:rFonts w:ascii="Futura PT Light" w:hAnsi="Futura PT Light"/>
        </w:rPr>
        <w:t>visib</w:t>
      </w:r>
      <w:r w:rsidR="00493CE4">
        <w:rPr>
          <w:rFonts w:ascii="Futura PT Light" w:hAnsi="Futura PT Light"/>
        </w:rPr>
        <w:t>ilité des contenus</w:t>
      </w:r>
      <w:r w:rsidRPr="00C30092">
        <w:rPr>
          <w:rFonts w:ascii="Futura PT Light" w:hAnsi="Futura PT Light"/>
        </w:rPr>
        <w:t xml:space="preserve"> sur son écran </w:t>
      </w:r>
      <w:r w:rsidR="00493CE4">
        <w:rPr>
          <w:rFonts w:ascii="Futura PT Light" w:hAnsi="Futura PT Light"/>
        </w:rPr>
        <w:t>afin de</w:t>
      </w:r>
      <w:r w:rsidRPr="00C30092">
        <w:rPr>
          <w:rFonts w:ascii="Futura PT Light" w:hAnsi="Futura PT Light"/>
        </w:rPr>
        <w:t xml:space="preserve"> ne pas heurter la sensibilité du public fréquentant la médiathèque. En ce sens</w:t>
      </w:r>
      <w:r w:rsidR="00493CE4">
        <w:rPr>
          <w:rFonts w:ascii="Futura PT Light" w:hAnsi="Futura PT Light"/>
        </w:rPr>
        <w:t>,</w:t>
      </w:r>
      <w:r w:rsidRPr="00C30092">
        <w:rPr>
          <w:rFonts w:ascii="Futura PT Light" w:hAnsi="Futura PT Light"/>
        </w:rPr>
        <w:t xml:space="preserve"> le personnel de la médiathèque est habilité à vérifier le respect des règles de consultation par un contrôle visuel en direct. </w:t>
      </w:r>
    </w:p>
    <w:p w14:paraId="5207DC3F" w14:textId="4C53CBEC" w:rsidR="009018AB" w:rsidRPr="00C30092" w:rsidRDefault="00C30092" w:rsidP="008255B9">
      <w:pPr>
        <w:ind w:left="-5" w:right="52"/>
        <w:rPr>
          <w:rFonts w:ascii="Futura PT Light" w:hAnsi="Futura PT Light"/>
        </w:rPr>
      </w:pPr>
      <w:r w:rsidRPr="00C30092">
        <w:rPr>
          <w:rFonts w:ascii="Futura PT Light" w:hAnsi="Futura PT Light"/>
        </w:rPr>
        <w:lastRenderedPageBreak/>
        <w:t xml:space="preserve">La réalisation de transactions financières ou commerciales est placée sous la responsabilité des utilisateurs et ne saurait engager la responsabilité de la </w:t>
      </w:r>
      <w:r w:rsidR="00493CE4">
        <w:rPr>
          <w:rFonts w:ascii="Futura PT Light" w:hAnsi="Futura PT Light"/>
        </w:rPr>
        <w:t>V</w:t>
      </w:r>
      <w:r w:rsidRPr="00C30092">
        <w:rPr>
          <w:rFonts w:ascii="Futura PT Light" w:hAnsi="Futura PT Light"/>
        </w:rPr>
        <w:t xml:space="preserve">ille. </w:t>
      </w:r>
    </w:p>
    <w:p w14:paraId="1B67E8A6" w14:textId="77777777" w:rsidR="009018AB" w:rsidRPr="00C30092" w:rsidRDefault="00C30092">
      <w:pPr>
        <w:pStyle w:val="Titre1"/>
        <w:ind w:left="-5"/>
        <w:rPr>
          <w:rFonts w:ascii="Futura PT Light" w:hAnsi="Futura PT Light"/>
        </w:rPr>
      </w:pPr>
      <w:r w:rsidRPr="00C30092">
        <w:rPr>
          <w:rFonts w:ascii="Futura PT Light" w:hAnsi="Futura PT Light"/>
        </w:rPr>
        <w:t xml:space="preserve">Connexion au WIFI </w:t>
      </w:r>
    </w:p>
    <w:p w14:paraId="7C54EF55" w14:textId="61FC3683" w:rsidR="009018AB" w:rsidRPr="00C30092" w:rsidRDefault="00C30092">
      <w:pPr>
        <w:ind w:left="-5" w:right="52"/>
        <w:rPr>
          <w:rFonts w:ascii="Futura PT Light" w:hAnsi="Futura PT Light"/>
        </w:rPr>
      </w:pPr>
      <w:r w:rsidRPr="00C30092">
        <w:rPr>
          <w:rFonts w:ascii="Futura PT Light" w:hAnsi="Futura PT Light"/>
        </w:rPr>
        <w:t>Le WIFI est accessible gratuitement à partir de votre ordinateur, de votre tablette, de votre téléphone portable et des tablettes mises à disposition. Il est accessible à tous les usagers de la médiathèque qu'ils soient a</w:t>
      </w:r>
      <w:r w:rsidR="00493CE4">
        <w:rPr>
          <w:rFonts w:ascii="Futura PT Light" w:hAnsi="Futura PT Light"/>
        </w:rPr>
        <w:t>bonnés</w:t>
      </w:r>
      <w:r w:rsidRPr="00C30092">
        <w:rPr>
          <w:rFonts w:ascii="Futura PT Light" w:hAnsi="Futura PT Light"/>
        </w:rPr>
        <w:t xml:space="preserve"> ou simples visiteurs, à partir de 1</w:t>
      </w:r>
      <w:r w:rsidR="00A14889">
        <w:rPr>
          <w:rFonts w:ascii="Futura PT Light" w:hAnsi="Futura PT Light"/>
        </w:rPr>
        <w:t>2</w:t>
      </w:r>
      <w:r w:rsidRPr="00C30092">
        <w:rPr>
          <w:rFonts w:ascii="Futura PT Light" w:hAnsi="Futura PT Light"/>
        </w:rPr>
        <w:t xml:space="preserve"> ans. Les jeunes de - de 12 ans devront être impérativement accompagnés d’un adulte. </w:t>
      </w:r>
    </w:p>
    <w:p w14:paraId="24BBD2BC" w14:textId="6E7E5C67" w:rsidR="008255B9" w:rsidRPr="008255B9" w:rsidRDefault="008255B9" w:rsidP="008255B9">
      <w:pPr>
        <w:spacing w:line="240" w:lineRule="auto"/>
        <w:ind w:left="0"/>
        <w:rPr>
          <w:rFonts w:ascii="Futura PT Light" w:hAnsi="Futura PT Light"/>
          <w:b/>
        </w:rPr>
      </w:pPr>
      <w:r w:rsidRPr="008255B9">
        <w:rPr>
          <w:rFonts w:ascii="Futura PT Light" w:hAnsi="Futura PT Light"/>
          <w:b/>
        </w:rPr>
        <w:t>Spécificité des consoles de jeux-vidéo</w:t>
      </w:r>
    </w:p>
    <w:p w14:paraId="549035E9" w14:textId="431327EF" w:rsidR="008255B9" w:rsidRPr="008255B9" w:rsidRDefault="008255B9" w:rsidP="008255B9">
      <w:pPr>
        <w:spacing w:line="240" w:lineRule="auto"/>
        <w:ind w:left="0"/>
        <w:rPr>
          <w:rFonts w:ascii="Futura PT Light" w:hAnsi="Futura PT Light"/>
        </w:rPr>
      </w:pPr>
      <w:r w:rsidRPr="008255B9">
        <w:rPr>
          <w:rFonts w:ascii="Futura PT Light" w:hAnsi="Futura PT Light"/>
        </w:rPr>
        <w:t xml:space="preserve">L’accès aux consoles est possible aux heures d’ouverture de la médiathèque. Il ne peut être choisi qu’une seule console par créneau d’1h. Les enfants de moins de </w:t>
      </w:r>
      <w:r>
        <w:rPr>
          <w:rFonts w:ascii="Futura PT Light" w:hAnsi="Futura PT Light"/>
        </w:rPr>
        <w:t>9</w:t>
      </w:r>
      <w:r w:rsidRPr="008255B9">
        <w:rPr>
          <w:rFonts w:ascii="Futura PT Light" w:hAnsi="Futura PT Light"/>
        </w:rPr>
        <w:t xml:space="preserve"> ans doivent être accompagnés d’un adulte pendant toute la durée de jeu. </w:t>
      </w:r>
    </w:p>
    <w:p w14:paraId="371B132F" w14:textId="114DFC95" w:rsidR="008255B9" w:rsidRDefault="008255B9" w:rsidP="008255B9">
      <w:pPr>
        <w:ind w:left="-5" w:right="52"/>
        <w:rPr>
          <w:rFonts w:ascii="Futura PT Light" w:hAnsi="Futura PT Light"/>
        </w:rPr>
      </w:pPr>
      <w:r w:rsidRPr="008255B9">
        <w:rPr>
          <w:rFonts w:ascii="Futura PT Light" w:hAnsi="Futura PT Light"/>
        </w:rPr>
        <w:t>Les manettes, les accessoires et les jeux seront prêtés et enregistrés sur la carte de l’utilisateur qui sera tenu pour responsable en cas de détérioration : ce dernier devra rembourser ou remplacer le matériel</w:t>
      </w:r>
      <w:r>
        <w:rPr>
          <w:rFonts w:ascii="Futura PT Light" w:hAnsi="Futura PT Light"/>
        </w:rPr>
        <w:t>.</w:t>
      </w:r>
    </w:p>
    <w:p w14:paraId="597BB878" w14:textId="77777777" w:rsidR="008255B9" w:rsidRPr="008255B9" w:rsidRDefault="008255B9" w:rsidP="008255B9">
      <w:pPr>
        <w:spacing w:line="240" w:lineRule="auto"/>
        <w:ind w:left="0"/>
        <w:rPr>
          <w:rFonts w:ascii="Futura PT Light" w:hAnsi="Futura PT Light"/>
        </w:rPr>
      </w:pPr>
      <w:r w:rsidRPr="008255B9">
        <w:rPr>
          <w:rFonts w:ascii="Futura PT Light" w:hAnsi="Futura PT Light"/>
        </w:rPr>
        <w:t>L’utilisateur s’engage à adopter une attitude modérée afin de ne pas gêner les autres usagers de la médiathèque. Les bibliothécaires sont autorisés à interrompre une séance en cas de comportement excessif des joueurs ou de non-respect du présent règlement. En cas de problème récurrent, un utilisateur peut être exclu temporairement ou définitivement du service.</w:t>
      </w:r>
    </w:p>
    <w:p w14:paraId="77DFA2F6" w14:textId="7D5AA3A2" w:rsidR="008255B9" w:rsidRDefault="008255B9" w:rsidP="008255B9">
      <w:pPr>
        <w:spacing w:line="240" w:lineRule="auto"/>
        <w:ind w:left="0"/>
        <w:rPr>
          <w:rFonts w:ascii="Futura PT Light" w:hAnsi="Futura PT Light"/>
        </w:rPr>
      </w:pPr>
      <w:r w:rsidRPr="008255B9">
        <w:rPr>
          <w:rFonts w:ascii="Futura PT Light" w:hAnsi="Futura PT Light"/>
        </w:rPr>
        <w:t>Le choix des jeux est soumis aux limitations d’âge légal mentionnées par le PEGI.</w:t>
      </w:r>
    </w:p>
    <w:p w14:paraId="19446C13" w14:textId="52D15E34" w:rsidR="00A26461" w:rsidRDefault="00A26461" w:rsidP="008255B9">
      <w:pPr>
        <w:spacing w:line="240" w:lineRule="auto"/>
        <w:ind w:left="0"/>
        <w:rPr>
          <w:rFonts w:ascii="Futura PT Light" w:hAnsi="Futura PT Light"/>
          <w:b/>
        </w:rPr>
      </w:pPr>
      <w:r w:rsidRPr="00A26461">
        <w:rPr>
          <w:rFonts w:ascii="Futura PT Light" w:hAnsi="Futura PT Light"/>
          <w:b/>
        </w:rPr>
        <w:t xml:space="preserve">Ateliers numériques </w:t>
      </w:r>
    </w:p>
    <w:p w14:paraId="4517C449" w14:textId="5E97483D" w:rsidR="00A26461" w:rsidRPr="00A26461" w:rsidRDefault="00A26461" w:rsidP="00A26461">
      <w:pPr>
        <w:spacing w:line="240" w:lineRule="auto"/>
        <w:rPr>
          <w:rFonts w:ascii="Futura PT Light" w:hAnsi="Futura PT Light"/>
        </w:rPr>
      </w:pPr>
      <w:r w:rsidRPr="00A26461">
        <w:rPr>
          <w:rFonts w:ascii="Futura PT Light" w:hAnsi="Futura PT Light"/>
        </w:rPr>
        <w:t xml:space="preserve">Des ateliers thématiques sur ordinateurs ou consoles de jeux sont régulièrement proposés aux usagers à des horaires, pour un public et un nombre de participants définis. Le programme de ces ateliers est disponible </w:t>
      </w:r>
      <w:r w:rsidR="00493CE4">
        <w:rPr>
          <w:rFonts w:ascii="Futura PT Light" w:hAnsi="Futura PT Light"/>
        </w:rPr>
        <w:t>par voie d’affichage, newsletter et site internet de la Ville.</w:t>
      </w:r>
      <w:r w:rsidRPr="00A26461">
        <w:rPr>
          <w:rFonts w:ascii="Futura PT Light" w:hAnsi="Futura PT Light"/>
        </w:rPr>
        <w:t xml:space="preserve"> Ces ateliers sont accessibles uniquement sur réservation sur place, par téléphone ou par courriel.</w:t>
      </w:r>
    </w:p>
    <w:p w14:paraId="41C06D6B" w14:textId="77777777" w:rsidR="00A14889" w:rsidRDefault="00A14889">
      <w:pPr>
        <w:pStyle w:val="Titre1"/>
        <w:ind w:left="-5"/>
        <w:rPr>
          <w:rFonts w:ascii="Futura PT Light" w:hAnsi="Futura PT Light"/>
        </w:rPr>
      </w:pPr>
    </w:p>
    <w:p w14:paraId="2E7916CC" w14:textId="419E4857" w:rsidR="009018AB" w:rsidRPr="00C30092" w:rsidRDefault="00C30092">
      <w:pPr>
        <w:pStyle w:val="Titre1"/>
        <w:ind w:left="-5"/>
        <w:rPr>
          <w:rFonts w:ascii="Futura PT Light" w:hAnsi="Futura PT Light"/>
        </w:rPr>
      </w:pPr>
      <w:r w:rsidRPr="00C30092">
        <w:rPr>
          <w:rFonts w:ascii="Futura PT Light" w:hAnsi="Futura PT Light"/>
        </w:rPr>
        <w:t xml:space="preserve">III - IMPRESSIONS ET PHOTOCOPIES DE DOCUMENTS </w:t>
      </w:r>
    </w:p>
    <w:p w14:paraId="72BD6195" w14:textId="50F247D3" w:rsidR="00A26461" w:rsidRDefault="00C30092" w:rsidP="00A26461">
      <w:pPr>
        <w:spacing w:after="507"/>
        <w:ind w:left="-5" w:right="52"/>
        <w:rPr>
          <w:rFonts w:ascii="Futura PT Light" w:hAnsi="Futura PT Light"/>
        </w:rPr>
      </w:pPr>
      <w:r w:rsidRPr="00C30092">
        <w:rPr>
          <w:rFonts w:ascii="Futura PT Light" w:hAnsi="Futura PT Light"/>
        </w:rPr>
        <w:t xml:space="preserve">Les impressions sur support papier et les photocopies sont au format A4, en noir et blanc ou en couleur et </w:t>
      </w:r>
      <w:r w:rsidR="00493CE4">
        <w:rPr>
          <w:rFonts w:ascii="Futura PT Light" w:hAnsi="Futura PT Light"/>
        </w:rPr>
        <w:t xml:space="preserve">sont </w:t>
      </w:r>
      <w:r w:rsidRPr="00C30092">
        <w:rPr>
          <w:rFonts w:ascii="Futura PT Light" w:hAnsi="Futura PT Light"/>
        </w:rPr>
        <w:t xml:space="preserve">payantes Les tarifs sont fixés par </w:t>
      </w:r>
      <w:r w:rsidR="00493CE4">
        <w:rPr>
          <w:rFonts w:ascii="Futura PT Light" w:hAnsi="Futura PT Light"/>
        </w:rPr>
        <w:t>annuellement par décision du Maire de la commune de Capbreton et affichés au sein de la médiathèque</w:t>
      </w:r>
      <w:r w:rsidRPr="00C30092">
        <w:rPr>
          <w:rFonts w:ascii="Futura PT Light" w:hAnsi="Futura PT Light"/>
        </w:rPr>
        <w:t xml:space="preserve">. Les utilisateurs accédant à Internet via le WIFI n’ont pas accès au réseau de l’imprimante. </w:t>
      </w:r>
    </w:p>
    <w:p w14:paraId="77291013" w14:textId="4A3EDE24" w:rsidR="00A26461" w:rsidRDefault="00A26461">
      <w:pPr>
        <w:ind w:left="-5" w:right="52"/>
        <w:rPr>
          <w:rFonts w:ascii="Futura PT Light" w:hAnsi="Futura PT Light"/>
          <w:b/>
        </w:rPr>
      </w:pPr>
      <w:r w:rsidRPr="00A26461">
        <w:rPr>
          <w:rFonts w:ascii="Futura PT Light" w:hAnsi="Futura PT Light"/>
          <w:b/>
        </w:rPr>
        <w:t>IV – A</w:t>
      </w:r>
      <w:r>
        <w:rPr>
          <w:rFonts w:ascii="Futura PT Light" w:hAnsi="Futura PT Light"/>
          <w:b/>
        </w:rPr>
        <w:t>PPLICATIONS</w:t>
      </w:r>
      <w:r w:rsidRPr="00A26461">
        <w:rPr>
          <w:rFonts w:ascii="Futura PT Light" w:hAnsi="Futura PT Light"/>
          <w:b/>
        </w:rPr>
        <w:t xml:space="preserve"> </w:t>
      </w:r>
    </w:p>
    <w:p w14:paraId="0BC9950A" w14:textId="005478E9" w:rsidR="00A26461" w:rsidRPr="00A26461" w:rsidRDefault="00A26461" w:rsidP="00A26461">
      <w:pPr>
        <w:spacing w:line="240" w:lineRule="auto"/>
        <w:rPr>
          <w:rFonts w:ascii="Futura PT Light" w:hAnsi="Futura PT Light"/>
        </w:rPr>
      </w:pPr>
      <w:r w:rsidRPr="00A26461">
        <w:rPr>
          <w:rFonts w:ascii="Futura PT Light" w:hAnsi="Futura PT Light"/>
        </w:rPr>
        <w:t>Le personnel de la médiathèque se réserve la possibilité d’interrompre la consultation en cas d’abus ou de non-respect des règles</w:t>
      </w:r>
      <w:r w:rsidR="003817EB">
        <w:rPr>
          <w:rFonts w:ascii="Futura PT Light" w:hAnsi="Futura PT Light"/>
        </w:rPr>
        <w:t>,</w:t>
      </w:r>
      <w:r w:rsidRPr="00A26461">
        <w:rPr>
          <w:rFonts w:ascii="Futura PT Light" w:hAnsi="Futura PT Light"/>
        </w:rPr>
        <w:t xml:space="preserve"> à toute personne qui contreviendrait au contenu de la présente charte et du règlement intérieur de la médiathèque. </w:t>
      </w:r>
    </w:p>
    <w:p w14:paraId="6E3E3B9F" w14:textId="6634BF40" w:rsidR="00A26461" w:rsidRDefault="00C30092" w:rsidP="00A26461">
      <w:pPr>
        <w:ind w:left="-5" w:right="52"/>
        <w:rPr>
          <w:rFonts w:ascii="Futura PT Light" w:hAnsi="Futura PT Light"/>
        </w:rPr>
      </w:pPr>
      <w:r w:rsidRPr="00C30092">
        <w:rPr>
          <w:rFonts w:ascii="Futura PT Light" w:hAnsi="Futura PT Light"/>
        </w:rPr>
        <w:t xml:space="preserve">Conformément à la loi anti-terroriste n°2006-64 du 23 janvier 2006, la médiathèque conserve les données techniques de connexion durant un an. Ces données peuvent être transmises sur demande des autorités judiciaires aux services de police et de gendarmerie. </w:t>
      </w:r>
    </w:p>
    <w:p w14:paraId="58DF2263" w14:textId="1A41ED6D" w:rsidR="009018AB" w:rsidRPr="00C30092" w:rsidRDefault="007A2816">
      <w:pPr>
        <w:ind w:left="-5" w:right="52"/>
        <w:rPr>
          <w:rFonts w:ascii="Futura PT Light" w:hAnsi="Futura PT Light"/>
        </w:rPr>
      </w:pPr>
      <w:r>
        <w:rPr>
          <w:rFonts w:ascii="Futura PT Light" w:hAnsi="Futura PT Light"/>
        </w:rPr>
        <w:t>L</w:t>
      </w:r>
      <w:r w:rsidR="00C30092" w:rsidRPr="00C30092">
        <w:rPr>
          <w:rFonts w:ascii="Futura PT Light" w:hAnsi="Futura PT Light"/>
        </w:rPr>
        <w:t xml:space="preserve">’utilisateur doit être conscient du cadre législatif en vigueur au moment où il utilise les ressources informatiques mises à disposition par la médiathèque. </w:t>
      </w:r>
    </w:p>
    <w:sectPr w:rsidR="009018AB" w:rsidRPr="00C30092" w:rsidSect="00A26461">
      <w:pgSz w:w="11906" w:h="16838"/>
      <w:pgMar w:top="1141" w:right="1063" w:bottom="851" w:left="11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PT Light">
    <w:panose1 w:val="020B0402020204020303"/>
    <w:charset w:val="00"/>
    <w:family w:val="swiss"/>
    <w:notTrueType/>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75081"/>
    <w:multiLevelType w:val="hybridMultilevel"/>
    <w:tmpl w:val="437EA7C0"/>
    <w:lvl w:ilvl="0" w:tplc="05D2ADD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36AE8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48896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08F4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405FF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2837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EC03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EA841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AC55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F4A3A50"/>
    <w:multiLevelType w:val="multilevel"/>
    <w:tmpl w:val="92322B2C"/>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326544974">
    <w:abstractNumId w:val="0"/>
  </w:num>
  <w:num w:numId="2" w16cid:durableId="987976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AB"/>
    <w:rsid w:val="003817EB"/>
    <w:rsid w:val="00493CE4"/>
    <w:rsid w:val="004E3D20"/>
    <w:rsid w:val="007A2816"/>
    <w:rsid w:val="008255B9"/>
    <w:rsid w:val="009018AB"/>
    <w:rsid w:val="00A14889"/>
    <w:rsid w:val="00A26461"/>
    <w:rsid w:val="00B615F5"/>
    <w:rsid w:val="00C30092"/>
    <w:rsid w:val="00ED7D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695C"/>
  <w15:docId w15:val="{2529002C-1E12-4490-B546-AF887B99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9" w:lineRule="auto"/>
      <w:ind w:left="10" w:right="65" w:hanging="10"/>
      <w:jc w:val="both"/>
    </w:pPr>
    <w:rPr>
      <w:rFonts w:ascii="Arial" w:eastAsia="Arial" w:hAnsi="Arial" w:cs="Arial"/>
      <w:color w:val="000000"/>
      <w:sz w:val="24"/>
    </w:rPr>
  </w:style>
  <w:style w:type="paragraph" w:styleId="Titre1">
    <w:name w:val="heading 1"/>
    <w:next w:val="Normal"/>
    <w:link w:val="Titre1Car"/>
    <w:uiPriority w:val="9"/>
    <w:qFormat/>
    <w:pPr>
      <w:keepNext/>
      <w:keepLines/>
      <w:spacing w:after="92" w:line="265" w:lineRule="auto"/>
      <w:ind w:left="10" w:hanging="10"/>
      <w:outlineLvl w:val="0"/>
    </w:pPr>
    <w:rPr>
      <w:rFonts w:ascii="Arial" w:eastAsia="Arial" w:hAnsi="Arial" w:cs="Arial"/>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4"/>
    </w:rPr>
  </w:style>
  <w:style w:type="paragraph" w:styleId="Paragraphedeliste">
    <w:name w:val="List Paragraph"/>
    <w:basedOn w:val="Normal"/>
    <w:uiPriority w:val="34"/>
    <w:qFormat/>
    <w:rsid w:val="007A2816"/>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1005</Words>
  <Characters>5531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Microsoft Word - CHARTE WIFI sanssignature.docx</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CHARTE WIFI sanssignature.docx</dc:title>
  <dc:subject/>
  <dc:creator>Gaelle Le Tallec</dc:creator>
  <cp:keywords/>
  <cp:lastModifiedBy>Gaëlle Le Tallec</cp:lastModifiedBy>
  <cp:revision>6</cp:revision>
  <dcterms:created xsi:type="dcterms:W3CDTF">2022-05-14T14:48:00Z</dcterms:created>
  <dcterms:modified xsi:type="dcterms:W3CDTF">2024-06-13T13:44:00Z</dcterms:modified>
</cp:coreProperties>
</file>